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center"/>
        <w:rPr>
          <w:rFonts w:hint="eastAsia" w:cs="微软雅黑" w:asciiTheme="majorEastAsia" w:hAnsiTheme="majorEastAsia" w:eastAsiaTheme="majorEastAsia"/>
          <w:b/>
          <w:spacing w:val="8"/>
          <w:kern w:val="0"/>
          <w:sz w:val="36"/>
          <w:szCs w:val="36"/>
        </w:rPr>
      </w:pPr>
      <w:r>
        <w:rPr>
          <w:rFonts w:hint="eastAsia" w:cs="微软雅黑" w:asciiTheme="majorEastAsia" w:hAnsiTheme="majorEastAsia" w:eastAsiaTheme="majorEastAsia"/>
          <w:b/>
          <w:spacing w:val="8"/>
          <w:kern w:val="0"/>
          <w:sz w:val="36"/>
          <w:szCs w:val="36"/>
        </w:rPr>
        <w:t>北京理工大学珠海学院</w:t>
      </w:r>
    </w:p>
    <w:p>
      <w:pPr>
        <w:widowControl/>
        <w:spacing w:before="100" w:beforeAutospacing="1" w:after="100" w:afterAutospacing="1" w:line="400" w:lineRule="exact"/>
        <w:jc w:val="center"/>
        <w:rPr>
          <w:rFonts w:cs="宋体" w:asciiTheme="majorEastAsia" w:hAnsiTheme="majorEastAsia" w:eastAsiaTheme="majorEastAsia"/>
          <w:b/>
          <w:spacing w:val="8"/>
          <w:kern w:val="0"/>
          <w:sz w:val="36"/>
          <w:szCs w:val="36"/>
        </w:rPr>
      </w:pPr>
      <w:r>
        <w:rPr>
          <w:rFonts w:hint="eastAsia" w:cs="微软雅黑" w:asciiTheme="majorEastAsia" w:hAnsiTheme="majorEastAsia" w:eastAsiaTheme="majorEastAsia"/>
          <w:b/>
          <w:spacing w:val="8"/>
          <w:kern w:val="0"/>
          <w:sz w:val="36"/>
          <w:szCs w:val="36"/>
        </w:rPr>
        <w:t>本科生学生证管理暂行办法</w:t>
      </w:r>
    </w:p>
    <w:p>
      <w:pPr>
        <w:widowControl/>
        <w:snapToGrid w:val="0"/>
        <w:spacing w:before="100" w:beforeAutospacing="1" w:after="100" w:afterAutospacing="1"/>
        <w:jc w:val="center"/>
        <w:rPr>
          <w:rFonts w:ascii="宋体" w:hAnsi="宋体" w:cs="宋体"/>
          <w:b/>
          <w:spacing w:val="8"/>
          <w:kern w:val="0"/>
          <w:sz w:val="32"/>
          <w:szCs w:val="32"/>
        </w:rPr>
      </w:pPr>
      <w:r>
        <w:rPr>
          <w:rFonts w:hint="eastAsia" w:cs="宋体" w:asciiTheme="majorEastAsia" w:hAnsiTheme="majorEastAsia" w:eastAsiaTheme="majorEastAsia"/>
          <w:b/>
          <w:spacing w:val="8"/>
          <w:kern w:val="0"/>
          <w:sz w:val="36"/>
          <w:szCs w:val="36"/>
        </w:rPr>
        <w:t>（修订）</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第一条</w:t>
      </w:r>
      <w:r>
        <w:rPr>
          <w:rFonts w:hint="eastAsia" w:ascii="仿宋_GB2312" w:hAnsi="仿宋" w:eastAsia="仿宋_GB2312" w:cs="宋体"/>
          <w:spacing w:val="8"/>
          <w:kern w:val="0"/>
          <w:sz w:val="32"/>
          <w:szCs w:val="32"/>
        </w:rPr>
        <w:t>　为进一步规范我校本科生学</w:t>
      </w:r>
      <w:bookmarkStart w:id="0" w:name="_GoBack"/>
      <w:bookmarkEnd w:id="0"/>
      <w:r>
        <w:rPr>
          <w:rFonts w:hint="eastAsia" w:ascii="仿宋_GB2312" w:hAnsi="仿宋" w:eastAsia="仿宋_GB2312" w:cs="宋体"/>
          <w:spacing w:val="8"/>
          <w:kern w:val="0"/>
          <w:sz w:val="32"/>
          <w:szCs w:val="32"/>
        </w:rPr>
        <w:t>生证的管理和使用，特制定本办法。</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第二条　</w:t>
      </w:r>
      <w:r>
        <w:rPr>
          <w:rFonts w:ascii="仿宋_GB2312" w:hAnsi="仿宋" w:eastAsia="仿宋_GB2312" w:cs="宋体"/>
          <w:spacing w:val="8"/>
          <w:kern w:val="0"/>
          <w:sz w:val="32"/>
          <w:szCs w:val="32"/>
        </w:rPr>
        <w:t>学生证是学生的学籍身份证明</w:t>
      </w:r>
      <w:r>
        <w:rPr>
          <w:rFonts w:hint="eastAsia" w:ascii="仿宋_GB2312" w:hAnsi="仿宋" w:eastAsia="仿宋_GB2312" w:cs="宋体"/>
          <w:spacing w:val="8"/>
          <w:kern w:val="0"/>
          <w:sz w:val="32"/>
          <w:szCs w:val="32"/>
        </w:rPr>
        <w:t>。凡被我校录取的学生，入学且取得正式学籍后，由学校教务处统一制作和发放学生证。</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ascii="仿宋_GB2312" w:hAnsi="仿宋" w:eastAsia="仿宋_GB2312" w:cs="宋体"/>
          <w:spacing w:val="8"/>
          <w:kern w:val="0"/>
          <w:sz w:val="32"/>
          <w:szCs w:val="32"/>
        </w:rPr>
        <w:t>学生证记载的内容应当与学校学籍管理系统记载的内容相一致，如有不一致时，以学籍管理系统记载的为准。</w:t>
      </w:r>
      <w:r>
        <w:rPr>
          <w:rFonts w:hint="eastAsia" w:ascii="仿宋_GB2312" w:hAnsi="仿宋" w:eastAsia="仿宋_GB2312" w:cs="宋体"/>
          <w:b/>
          <w:spacing w:val="8"/>
          <w:kern w:val="0"/>
          <w:sz w:val="32"/>
          <w:szCs w:val="32"/>
        </w:rPr>
        <w:t>第三条</w:t>
      </w:r>
      <w:r>
        <w:rPr>
          <w:rFonts w:hint="eastAsia" w:ascii="仿宋_GB2312" w:hAnsi="仿宋" w:eastAsia="仿宋_GB2312" w:cs="宋体"/>
          <w:spacing w:val="8"/>
          <w:kern w:val="0"/>
          <w:sz w:val="32"/>
          <w:szCs w:val="32"/>
        </w:rPr>
        <w:t>　</w:t>
      </w:r>
      <w:r>
        <w:rPr>
          <w:rFonts w:hint="eastAsia" w:ascii="仿宋_GB2312" w:hAnsi="仿宋" w:eastAsia="仿宋_GB2312" w:cs="宋体"/>
          <w:kern w:val="0"/>
          <w:sz w:val="32"/>
          <w:szCs w:val="32"/>
        </w:rPr>
        <w:t>学生证只限学生本人使用。学生应珍惜、爱护，妥善保管，不得损坏、涂改，不得转借他人。</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第四条</w:t>
      </w:r>
      <w:r>
        <w:rPr>
          <w:rFonts w:hint="eastAsia" w:ascii="仿宋_GB2312" w:hAnsi="仿宋" w:eastAsia="仿宋_GB2312" w:cs="宋体"/>
          <w:spacing w:val="8"/>
          <w:kern w:val="0"/>
          <w:sz w:val="32"/>
          <w:szCs w:val="32"/>
        </w:rPr>
        <w:t>　</w:t>
      </w:r>
      <w:r>
        <w:rPr>
          <w:rFonts w:hint="eastAsia" w:ascii="仿宋_GB2312" w:hAnsi="仿宋" w:eastAsia="仿宋_GB2312" w:cs="宋体"/>
          <w:kern w:val="0"/>
          <w:sz w:val="32"/>
          <w:szCs w:val="32"/>
        </w:rPr>
        <w:t>学生证的全部信息由教务处负责从</w:t>
      </w:r>
      <w:r>
        <w:rPr>
          <w:rFonts w:hint="eastAsia" w:ascii="仿宋_GB2312" w:hAnsi="仿宋" w:eastAsia="仿宋_GB2312" w:cs="宋体"/>
          <w:spacing w:val="8"/>
          <w:kern w:val="0"/>
          <w:sz w:val="32"/>
          <w:szCs w:val="32"/>
        </w:rPr>
        <w:t>教务管理信息系统学生基本信息中采集</w:t>
      </w:r>
      <w:r>
        <w:rPr>
          <w:rFonts w:hint="eastAsia" w:ascii="仿宋_GB2312" w:hAnsi="仿宋" w:eastAsia="仿宋_GB2312" w:cs="宋体"/>
          <w:kern w:val="0"/>
          <w:sz w:val="32"/>
          <w:szCs w:val="32"/>
        </w:rPr>
        <w:t>。家庭所在地、乘车区间</w:t>
      </w:r>
      <w:r>
        <w:rPr>
          <w:rFonts w:hint="eastAsia" w:ascii="仿宋_GB2312" w:hAnsi="仿宋" w:eastAsia="仿宋_GB2312" w:cs="宋体"/>
          <w:spacing w:val="8"/>
          <w:kern w:val="0"/>
          <w:sz w:val="32"/>
          <w:szCs w:val="32"/>
        </w:rPr>
        <w:t>由学生本人入学进行学籍注册后，自行进入教务管理信息系统如实填写。</w:t>
      </w:r>
      <w:r>
        <w:rPr>
          <w:rFonts w:hint="eastAsia" w:ascii="仿宋_GB2312" w:hAnsi="仿宋" w:eastAsia="仿宋_GB2312" w:cs="宋体"/>
          <w:kern w:val="0"/>
          <w:sz w:val="32"/>
          <w:szCs w:val="32"/>
        </w:rPr>
        <w:t>其中，</w:t>
      </w:r>
      <w:r>
        <w:rPr>
          <w:rFonts w:hint="eastAsia" w:ascii="仿宋_GB2312" w:hAnsi="仿宋" w:eastAsia="仿宋_GB2312" w:cs="宋体"/>
          <w:spacing w:val="8"/>
          <w:kern w:val="0"/>
          <w:sz w:val="32"/>
          <w:szCs w:val="32"/>
        </w:rPr>
        <w:t>学生证中“乘车区间”一栏的到达站名，应为学生家庭所在地或父母实际居住地最近火车站的准确名称（例如广州东、深圳北等，而非家庭所在地或父母实际居住地地址名称）。</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第五条</w:t>
      </w:r>
      <w:r>
        <w:rPr>
          <w:rFonts w:hint="eastAsia" w:ascii="仿宋_GB2312" w:hAnsi="仿宋" w:eastAsia="仿宋_GB2312" w:cs="宋体"/>
          <w:spacing w:val="8"/>
          <w:kern w:val="0"/>
          <w:sz w:val="32"/>
          <w:szCs w:val="32"/>
        </w:rPr>
        <w:t>　学生证填写的各项信息（包括乘车区间等）不得随意变更，如确需变更，必须到教务处履行信息变更手续。</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第六条</w:t>
      </w:r>
      <w:r>
        <w:rPr>
          <w:rFonts w:hint="eastAsia" w:ascii="仿宋_GB2312" w:hAnsi="仿宋" w:eastAsia="仿宋_GB2312" w:cs="宋体"/>
          <w:spacing w:val="8"/>
          <w:kern w:val="0"/>
          <w:sz w:val="32"/>
          <w:szCs w:val="32"/>
        </w:rPr>
        <w:t>　每学期开学时，学生应持学生证按时到所在专业学院报到注册，未经注册的学生证无效。</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第七条</w:t>
      </w:r>
      <w:r>
        <w:rPr>
          <w:rFonts w:hint="eastAsia" w:ascii="仿宋_GB2312" w:hAnsi="仿宋" w:eastAsia="仿宋_GB2312" w:cs="宋体"/>
          <w:spacing w:val="8"/>
          <w:kern w:val="0"/>
          <w:sz w:val="32"/>
          <w:szCs w:val="32"/>
        </w:rPr>
        <w:t>　火车票学生优惠卡办理</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1</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火车票学生优惠卡（以下简称“优惠卡”）用于学生家庭所在地或父母实际居住地至学校所在地之间往返乘坐火车、购买学生优惠票证明之用，同时还可记录学生可购票次数和已购票次数等信息。</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2</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优惠卡中学生姓名、身份证号、乘车区间、入学日期等信息由教务处根据教务管理信息系统学生基本信息写入。</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3</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按照国家有关规定，优惠卡信息、学生证信息与学生学籍电子注册信息，三者必须保持一致；优惠卡必须与学生证一起使用。大学生享受学生票优惠时间为每年6月1日至9月30日及12月1日至次年3月31日，并且每年只能享受四次优惠。</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4</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在优惠卡充值期限内，学生可自助充值。每张优惠卡每学年只能充值1次，每张卡最多只能充值至4次；购票4次后，可再次充值；充值4次后，优惠卡作废。首次启用的优惠卡已自动充值，可购票4次。</w:t>
      </w:r>
    </w:p>
    <w:p>
      <w:pPr>
        <w:widowControl/>
        <w:snapToGrid w:val="0"/>
        <w:spacing w:line="360" w:lineRule="auto"/>
        <w:ind w:firstLine="675" w:firstLineChars="200"/>
        <w:jc w:val="left"/>
        <w:rPr>
          <w:rFonts w:ascii="仿宋_GB2312" w:hAnsi="仿宋" w:eastAsia="仿宋_GB2312" w:cs="宋体"/>
          <w:spacing w:val="8"/>
          <w:kern w:val="0"/>
          <w:sz w:val="32"/>
          <w:szCs w:val="32"/>
        </w:rPr>
      </w:pPr>
      <w:r>
        <w:rPr>
          <w:rFonts w:hint="eastAsia" w:ascii="仿宋_GB2312" w:hAnsi="仿宋" w:eastAsia="仿宋_GB2312" w:cs="宋体"/>
          <w:b/>
          <w:spacing w:val="8"/>
          <w:kern w:val="0"/>
          <w:sz w:val="32"/>
          <w:szCs w:val="32"/>
        </w:rPr>
        <w:t>第八条</w:t>
      </w:r>
      <w:r>
        <w:rPr>
          <w:rFonts w:hint="eastAsia" w:ascii="仿宋_GB2312" w:hAnsi="仿宋" w:eastAsia="仿宋_GB2312" w:cs="宋体"/>
          <w:spacing w:val="8"/>
          <w:kern w:val="0"/>
          <w:sz w:val="32"/>
          <w:szCs w:val="32"/>
        </w:rPr>
        <w:t>　学生证的补发与办理</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1</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学生证遗失、破损、残缺等，学生可依照本条相关规定登录教务管理信息系统提出补办申请。</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2</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教务处于每学期定期集中进行学生证的补发与办理。学生证每学期补办两次，受理时间分别为第五周、第十二周；</w:t>
      </w:r>
      <w:r>
        <w:rPr>
          <w:rFonts w:hint="eastAsia" w:ascii="仿宋_GB2312" w:hAnsi="仿宋" w:eastAsia="仿宋_GB2312" w:cs="宋体"/>
          <w:kern w:val="0"/>
          <w:sz w:val="32"/>
          <w:szCs w:val="32"/>
        </w:rPr>
        <w:t>优惠卡每学期补办一次，受理时间为第十二周；优惠卡每学期充值一次，受理时间为第十五周至第十九周</w:t>
      </w:r>
      <w:r>
        <w:rPr>
          <w:rFonts w:hint="eastAsia" w:ascii="仿宋_GB2312" w:hAnsi="仿宋" w:eastAsia="仿宋_GB2312" w:cs="宋体"/>
          <w:spacing w:val="8"/>
          <w:kern w:val="0"/>
          <w:sz w:val="32"/>
          <w:szCs w:val="32"/>
        </w:rPr>
        <w:t>。</w:t>
      </w:r>
    </w:p>
    <w:p>
      <w:pPr>
        <w:widowControl/>
        <w:snapToGrid w:val="0"/>
        <w:spacing w:line="360" w:lineRule="auto"/>
        <w:ind w:firstLine="672" w:firstLineChars="200"/>
        <w:jc w:val="left"/>
        <w:rPr>
          <w:rFonts w:ascii="仿宋_GB2312" w:hAnsi="仿宋" w:eastAsia="仿宋_GB2312" w:cs="宋体"/>
          <w:kern w:val="0"/>
          <w:sz w:val="32"/>
          <w:szCs w:val="32"/>
        </w:rPr>
      </w:pPr>
      <w:r>
        <w:rPr>
          <w:rFonts w:hint="eastAsia" w:ascii="仿宋_GB2312" w:hAnsi="仿宋" w:eastAsia="仿宋_GB2312" w:cs="宋体"/>
          <w:spacing w:val="8"/>
          <w:kern w:val="0"/>
          <w:sz w:val="32"/>
          <w:szCs w:val="32"/>
        </w:rPr>
        <w:t>3</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学生证补办须交工本费3元/本/次，</w:t>
      </w:r>
      <w:r>
        <w:rPr>
          <w:rFonts w:hint="eastAsia" w:ascii="仿宋_GB2312" w:hAnsi="仿宋" w:eastAsia="仿宋_GB2312" w:cs="宋体"/>
          <w:kern w:val="0"/>
          <w:sz w:val="32"/>
          <w:szCs w:val="32"/>
        </w:rPr>
        <w:t>优惠卡补办须交工本费7元/张/次。</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4</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学生证损坏的，凭旧证申请补办。学生在校期间，优惠卡每人只能补办一次。</w:t>
      </w:r>
    </w:p>
    <w:p>
      <w:pPr>
        <w:widowControl/>
        <w:snapToGrid w:val="0"/>
        <w:spacing w:line="360" w:lineRule="auto"/>
        <w:ind w:firstLine="672"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5</w:t>
      </w:r>
      <w:r>
        <w:rPr>
          <w:rFonts w:ascii="仿宋_GB2312" w:hAnsi="仿宋" w:eastAsia="仿宋_GB2312" w:cs="宋体"/>
          <w:spacing w:val="8"/>
          <w:kern w:val="0"/>
          <w:sz w:val="32"/>
          <w:szCs w:val="32"/>
        </w:rPr>
        <w:t>.</w:t>
      </w:r>
      <w:r>
        <w:rPr>
          <w:rFonts w:hint="eastAsia" w:ascii="仿宋_GB2312" w:hAnsi="仿宋" w:eastAsia="仿宋_GB2312" w:cs="宋体"/>
          <w:spacing w:val="8"/>
          <w:kern w:val="0"/>
          <w:sz w:val="32"/>
          <w:szCs w:val="32"/>
        </w:rPr>
        <w:t>补办的学生证</w:t>
      </w:r>
      <w:r>
        <w:rPr>
          <w:rFonts w:hint="eastAsia" w:ascii="仿宋_GB2312" w:hAnsi="仿宋" w:eastAsia="仿宋_GB2312" w:cs="宋体"/>
          <w:kern w:val="0"/>
          <w:sz w:val="32"/>
          <w:szCs w:val="32"/>
        </w:rPr>
        <w:t>自申请之日起一个月后领取，</w:t>
      </w:r>
      <w:r>
        <w:rPr>
          <w:rFonts w:hint="eastAsia" w:ascii="仿宋_GB2312" w:hAnsi="仿宋" w:eastAsia="仿宋_GB2312" w:cs="宋体"/>
          <w:spacing w:val="8"/>
          <w:kern w:val="0"/>
          <w:sz w:val="32"/>
          <w:szCs w:val="32"/>
        </w:rPr>
        <w:t>原学生证作废。</w:t>
      </w:r>
    </w:p>
    <w:p>
      <w:pPr>
        <w:widowControl/>
        <w:snapToGrid w:val="0"/>
        <w:spacing w:line="360" w:lineRule="auto"/>
        <w:ind w:firstLine="643" w:firstLineChars="200"/>
        <w:jc w:val="left"/>
        <w:rPr>
          <w:rFonts w:ascii="仿宋_GB2312" w:hAnsi="仿宋" w:eastAsia="仿宋_GB2312" w:cs="宋体"/>
          <w:spacing w:val="8"/>
          <w:kern w:val="0"/>
          <w:sz w:val="32"/>
          <w:szCs w:val="32"/>
        </w:rPr>
      </w:pPr>
      <w:r>
        <w:rPr>
          <w:rFonts w:hint="eastAsia" w:ascii="仿宋_GB2312" w:hAnsi="仿宋" w:eastAsia="仿宋_GB2312" w:cs="宋体"/>
          <w:b/>
          <w:kern w:val="0"/>
          <w:sz w:val="32"/>
          <w:szCs w:val="32"/>
        </w:rPr>
        <w:t>第九条</w:t>
      </w:r>
      <w:r>
        <w:rPr>
          <w:rFonts w:hint="eastAsia" w:ascii="仿宋_GB2312" w:hAnsi="仿宋" w:eastAsia="仿宋_GB2312" w:cs="宋体"/>
          <w:kern w:val="0"/>
          <w:sz w:val="32"/>
          <w:szCs w:val="32"/>
        </w:rPr>
        <w:t xml:space="preserve">  </w:t>
      </w:r>
      <w:r>
        <w:rPr>
          <w:rFonts w:hint="eastAsia" w:ascii="仿宋_GB2312" w:hAnsi="仿宋" w:eastAsia="仿宋_GB2312" w:cs="宋体"/>
          <w:spacing w:val="8"/>
          <w:kern w:val="0"/>
          <w:sz w:val="32"/>
          <w:szCs w:val="32"/>
        </w:rPr>
        <w:t>因降级、休（复）学、转专业等学籍发生变动者，学校不对其学生证进行换发，由学生所在专业学院在其学生证学籍变动登记栏内进行相关记载，并在每学期开学第四周内以专业学院为单位到教务处加盖公章。</w:t>
      </w:r>
    </w:p>
    <w:p>
      <w:pPr>
        <w:widowControl/>
        <w:snapToGrid w:val="0"/>
        <w:spacing w:line="360" w:lineRule="auto"/>
        <w:ind w:firstLine="643" w:firstLineChars="200"/>
        <w:jc w:val="left"/>
        <w:rPr>
          <w:rFonts w:ascii="仿宋_GB2312" w:hAnsi="仿宋" w:eastAsia="仿宋_GB2312" w:cs="宋体"/>
          <w:color w:val="FF0000"/>
          <w:spacing w:val="8"/>
          <w:kern w:val="0"/>
          <w:sz w:val="32"/>
          <w:szCs w:val="32"/>
        </w:rPr>
      </w:pPr>
      <w:r>
        <w:rPr>
          <w:rFonts w:hint="eastAsia" w:ascii="仿宋_GB2312" w:hAnsi="仿宋" w:eastAsia="仿宋_GB2312" w:cs="宋体"/>
          <w:b/>
          <w:kern w:val="0"/>
          <w:sz w:val="32"/>
          <w:szCs w:val="32"/>
        </w:rPr>
        <w:t>第十条</w:t>
      </w:r>
      <w:r>
        <w:rPr>
          <w:rFonts w:hint="eastAsia" w:ascii="仿宋_GB2312" w:hAnsi="仿宋" w:eastAsia="仿宋_GB2312" w:cs="宋体"/>
          <w:kern w:val="0"/>
          <w:sz w:val="32"/>
          <w:szCs w:val="32"/>
        </w:rPr>
        <w:t>　学生因退学、转学或开除学籍等原因离校时，须将学生证交回教务处进行注销。毕业生在办理离校手续时，其学生证须由所在专业学院加盖注销章后，返还本人留作纪念。</w:t>
      </w:r>
    </w:p>
    <w:p>
      <w:pPr>
        <w:widowControl/>
        <w:snapToGrid w:val="0"/>
        <w:spacing w:line="360" w:lineRule="auto"/>
        <w:ind w:firstLine="643" w:firstLineChars="200"/>
        <w:jc w:val="left"/>
        <w:rPr>
          <w:rFonts w:ascii="仿宋_GB2312" w:hAnsi="仿宋" w:eastAsia="仿宋_GB2312" w:cs="宋体"/>
          <w:bCs/>
          <w:kern w:val="0"/>
          <w:sz w:val="32"/>
          <w:szCs w:val="32"/>
        </w:rPr>
      </w:pPr>
      <w:r>
        <w:rPr>
          <w:rFonts w:hint="eastAsia" w:ascii="仿宋_GB2312" w:hAnsi="仿宋" w:eastAsia="仿宋_GB2312" w:cs="宋体"/>
          <w:b/>
          <w:kern w:val="0"/>
          <w:sz w:val="32"/>
          <w:szCs w:val="32"/>
        </w:rPr>
        <w:t>第十一条　</w:t>
      </w:r>
      <w:r>
        <w:rPr>
          <w:rFonts w:hint="eastAsia" w:ascii="仿宋_GB2312" w:hAnsi="仿宋" w:eastAsia="仿宋_GB2312" w:cs="宋体"/>
          <w:bCs/>
          <w:kern w:val="0"/>
          <w:sz w:val="32"/>
          <w:szCs w:val="32"/>
        </w:rPr>
        <w:t>学生证除学籍变动登记外，其它内容手写无效。</w:t>
      </w:r>
    </w:p>
    <w:p>
      <w:pPr>
        <w:widowControl/>
        <w:snapToGrid w:val="0"/>
        <w:spacing w:after="50" w:line="360" w:lineRule="auto"/>
        <w:ind w:firstLine="643" w:firstLineChars="200"/>
        <w:jc w:val="left"/>
        <w:rPr>
          <w:rFonts w:ascii="仿宋_GB2312" w:hAnsi="仿宋" w:eastAsia="仿宋_GB2312" w:cs="宋体"/>
          <w:bCs/>
          <w:color w:val="404041"/>
          <w:sz w:val="32"/>
          <w:szCs w:val="32"/>
        </w:rPr>
      </w:pPr>
      <w:r>
        <w:rPr>
          <w:rFonts w:hint="eastAsia" w:ascii="仿宋_GB2312" w:hAnsi="仿宋" w:eastAsia="仿宋_GB2312" w:cs="宋体"/>
          <w:b/>
          <w:kern w:val="0"/>
          <w:sz w:val="32"/>
          <w:szCs w:val="32"/>
        </w:rPr>
        <w:t>第十二条</w:t>
      </w:r>
      <w:r>
        <w:rPr>
          <w:rFonts w:hint="eastAsia" w:ascii="仿宋_GB2312" w:hAnsi="仿宋" w:eastAsia="仿宋_GB2312" w:cs="宋体"/>
          <w:b/>
          <w:color w:val="404041"/>
          <w:kern w:val="0"/>
          <w:sz w:val="32"/>
          <w:szCs w:val="32"/>
        </w:rPr>
        <w:t xml:space="preserve"> </w:t>
      </w:r>
      <w:r>
        <w:rPr>
          <w:rFonts w:hint="eastAsia" w:ascii="仿宋_GB2312" w:hAnsi="仿宋" w:eastAsia="仿宋_GB2312" w:cs="宋体"/>
          <w:bCs/>
          <w:color w:val="404041"/>
          <w:kern w:val="0"/>
          <w:sz w:val="32"/>
          <w:szCs w:val="32"/>
        </w:rPr>
        <w:t>学生有下列行为之一的，收回学生证，并视其情节轻重，给予口头批评、勒令书面检查或全校通报批评等处理；造成严重后果的，依照学校相关规定给予处分：</w:t>
      </w:r>
    </w:p>
    <w:p>
      <w:pPr>
        <w:widowControl/>
        <w:snapToGrid w:val="0"/>
        <w:spacing w:after="50" w:line="360" w:lineRule="auto"/>
        <w:ind w:firstLine="640" w:firstLineChars="200"/>
        <w:jc w:val="left"/>
        <w:rPr>
          <w:rFonts w:ascii="仿宋_GB2312" w:hAnsi="仿宋" w:eastAsia="仿宋_GB2312" w:cs="宋体"/>
          <w:bCs/>
          <w:color w:val="404041"/>
          <w:sz w:val="32"/>
          <w:szCs w:val="32"/>
        </w:rPr>
      </w:pPr>
      <w:r>
        <w:rPr>
          <w:rFonts w:hint="eastAsia" w:ascii="仿宋_GB2312" w:hAnsi="仿宋" w:eastAsia="仿宋_GB2312" w:cs="宋体"/>
          <w:bCs/>
          <w:color w:val="404041"/>
          <w:kern w:val="0"/>
          <w:sz w:val="32"/>
          <w:szCs w:val="32"/>
        </w:rPr>
        <w:t>（一）擅自涂改学生证；</w:t>
      </w:r>
    </w:p>
    <w:p>
      <w:pPr>
        <w:widowControl/>
        <w:snapToGrid w:val="0"/>
        <w:spacing w:after="50" w:line="360" w:lineRule="auto"/>
        <w:ind w:firstLine="640" w:firstLineChars="200"/>
        <w:jc w:val="left"/>
        <w:rPr>
          <w:rFonts w:ascii="仿宋_GB2312" w:hAnsi="仿宋" w:eastAsia="仿宋_GB2312" w:cs="宋体"/>
          <w:bCs/>
          <w:color w:val="404041"/>
          <w:sz w:val="32"/>
          <w:szCs w:val="32"/>
        </w:rPr>
      </w:pPr>
      <w:r>
        <w:rPr>
          <w:rFonts w:hint="eastAsia" w:ascii="仿宋_GB2312" w:hAnsi="仿宋" w:eastAsia="仿宋_GB2312" w:cs="宋体"/>
          <w:bCs/>
          <w:color w:val="404041"/>
          <w:kern w:val="0"/>
          <w:sz w:val="32"/>
          <w:szCs w:val="32"/>
        </w:rPr>
        <w:t>（二）将学生证转借他人；</w:t>
      </w:r>
    </w:p>
    <w:p>
      <w:pPr>
        <w:widowControl/>
        <w:snapToGrid w:val="0"/>
        <w:spacing w:after="50" w:line="360" w:lineRule="auto"/>
        <w:ind w:firstLine="640" w:firstLineChars="200"/>
        <w:jc w:val="left"/>
        <w:rPr>
          <w:rFonts w:ascii="仿宋_GB2312" w:hAnsi="仿宋" w:eastAsia="仿宋_GB2312" w:cs="宋体"/>
          <w:bCs/>
          <w:color w:val="404041"/>
          <w:sz w:val="32"/>
          <w:szCs w:val="32"/>
        </w:rPr>
      </w:pPr>
      <w:r>
        <w:rPr>
          <w:rFonts w:hint="eastAsia" w:ascii="仿宋_GB2312" w:hAnsi="仿宋" w:eastAsia="仿宋_GB2312" w:cs="宋体"/>
          <w:bCs/>
          <w:color w:val="404041"/>
          <w:kern w:val="0"/>
          <w:sz w:val="32"/>
          <w:szCs w:val="32"/>
        </w:rPr>
        <w:t>（三）冒用他人学生证；</w:t>
      </w:r>
    </w:p>
    <w:p>
      <w:pPr>
        <w:widowControl/>
        <w:snapToGrid w:val="0"/>
        <w:spacing w:after="50" w:line="360" w:lineRule="auto"/>
        <w:ind w:firstLine="640" w:firstLineChars="200"/>
        <w:jc w:val="left"/>
        <w:rPr>
          <w:rFonts w:ascii="仿宋_GB2312" w:hAnsi="仿宋" w:eastAsia="仿宋_GB2312" w:cs="宋体"/>
          <w:bCs/>
          <w:color w:val="404041"/>
          <w:sz w:val="32"/>
          <w:szCs w:val="32"/>
        </w:rPr>
      </w:pPr>
      <w:r>
        <w:rPr>
          <w:rFonts w:hint="eastAsia" w:ascii="仿宋_GB2312" w:hAnsi="仿宋" w:eastAsia="仿宋_GB2312" w:cs="宋体"/>
          <w:bCs/>
          <w:color w:val="404041"/>
          <w:kern w:val="0"/>
          <w:sz w:val="32"/>
          <w:szCs w:val="32"/>
        </w:rPr>
        <w:t>（四）使用伪造、变造的学生证；</w:t>
      </w:r>
    </w:p>
    <w:p>
      <w:pPr>
        <w:snapToGrid w:val="0"/>
        <w:spacing w:line="360" w:lineRule="auto"/>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（五）加盖伪造的注册章。</w:t>
      </w:r>
    </w:p>
    <w:p>
      <w:pPr>
        <w:widowControl/>
        <w:snapToGrid w:val="0"/>
        <w:spacing w:line="360" w:lineRule="auto"/>
        <w:ind w:firstLine="643" w:firstLineChars="200"/>
        <w:jc w:val="left"/>
        <w:rPr>
          <w:rFonts w:ascii="仿宋_GB2312" w:hAnsi="仿宋" w:eastAsia="仿宋_GB2312" w:cs="宋体"/>
          <w:b/>
          <w:kern w:val="0"/>
          <w:sz w:val="32"/>
          <w:szCs w:val="32"/>
        </w:rPr>
      </w:pPr>
      <w:r>
        <w:rPr>
          <w:rFonts w:hint="eastAsia" w:ascii="仿宋_GB2312" w:hAnsi="仿宋" w:eastAsia="仿宋_GB2312" w:cs="宋体"/>
          <w:b/>
          <w:bCs/>
          <w:kern w:val="0"/>
          <w:sz w:val="32"/>
          <w:szCs w:val="32"/>
        </w:rPr>
        <w:t>第十三条</w:t>
      </w:r>
      <w:r>
        <w:rPr>
          <w:rFonts w:hint="eastAsia" w:ascii="仿宋_GB2312" w:hAnsi="仿宋" w:eastAsia="仿宋_GB2312" w:cs="宋体"/>
          <w:kern w:val="0"/>
          <w:sz w:val="32"/>
          <w:szCs w:val="32"/>
        </w:rPr>
        <w:t xml:space="preserve"> 本办法自公布之日起施行</w:t>
      </w:r>
      <w:r>
        <w:rPr>
          <w:rFonts w:hint="eastAsia" w:ascii="仿宋_GB2312" w:hAnsi="仿宋" w:eastAsia="仿宋_GB2312" w:cs="宋体"/>
          <w:vanish/>
          <w:kern w:val="0"/>
          <w:sz w:val="32"/>
          <w:szCs w:val="32"/>
        </w:rPr>
        <w:t>二一</w:t>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vanish/>
          <w:kern w:val="0"/>
          <w:sz w:val="32"/>
          <w:szCs w:val="32"/>
        </w:rPr>
        <w:pgNum/>
      </w:r>
      <w:r>
        <w:rPr>
          <w:rFonts w:hint="eastAsia" w:ascii="仿宋_GB2312" w:hAnsi="仿宋" w:eastAsia="仿宋_GB2312" w:cs="宋体"/>
          <w:kern w:val="0"/>
          <w:sz w:val="32"/>
          <w:szCs w:val="32"/>
        </w:rPr>
        <w:t>，原《北京理工大学珠海学院本科生学生证管理暂行办法》（珠院发[2013]37号）同时废止。</w:t>
      </w:r>
    </w:p>
    <w:p>
      <w:pPr>
        <w:widowControl/>
        <w:snapToGrid w:val="0"/>
        <w:spacing w:line="360" w:lineRule="auto"/>
        <w:ind w:firstLine="643" w:firstLineChars="200"/>
        <w:jc w:val="left"/>
        <w:rPr>
          <w:rFonts w:ascii="仿宋_GB2312" w:hAnsi="仿宋" w:eastAsia="仿宋_GB2312" w:cs="宋体"/>
          <w:b/>
          <w:kern w:val="0"/>
          <w:sz w:val="32"/>
          <w:szCs w:val="32"/>
        </w:rPr>
      </w:pPr>
      <w:r>
        <w:rPr>
          <w:rFonts w:hint="eastAsia" w:ascii="仿宋_GB2312" w:hAnsi="仿宋" w:eastAsia="仿宋_GB2312" w:cs="宋体"/>
          <w:b/>
          <w:kern w:val="0"/>
          <w:sz w:val="32"/>
          <w:szCs w:val="32"/>
        </w:rPr>
        <w:t>第十四条</w:t>
      </w:r>
      <w:r>
        <w:rPr>
          <w:rFonts w:hint="eastAsia" w:ascii="仿宋_GB2312" w:hAnsi="仿宋" w:eastAsia="仿宋_GB2312" w:cs="宋体"/>
          <w:kern w:val="0"/>
          <w:sz w:val="32"/>
          <w:szCs w:val="32"/>
        </w:rPr>
        <w:t xml:space="preserve">  本办法由教务处负责解释。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473"/>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00"/>
    <w:rsid w:val="000002F6"/>
    <w:rsid w:val="00013306"/>
    <w:rsid w:val="00021440"/>
    <w:rsid w:val="00026320"/>
    <w:rsid w:val="00027310"/>
    <w:rsid w:val="00030A29"/>
    <w:rsid w:val="000505FC"/>
    <w:rsid w:val="000508F5"/>
    <w:rsid w:val="00052696"/>
    <w:rsid w:val="00052A5D"/>
    <w:rsid w:val="00071983"/>
    <w:rsid w:val="000859CA"/>
    <w:rsid w:val="00095EC2"/>
    <w:rsid w:val="000B33D3"/>
    <w:rsid w:val="000D021F"/>
    <w:rsid w:val="000F7590"/>
    <w:rsid w:val="00106F56"/>
    <w:rsid w:val="00121BAA"/>
    <w:rsid w:val="00126915"/>
    <w:rsid w:val="00135019"/>
    <w:rsid w:val="00151F5E"/>
    <w:rsid w:val="00156A87"/>
    <w:rsid w:val="00163967"/>
    <w:rsid w:val="00166FAC"/>
    <w:rsid w:val="00167254"/>
    <w:rsid w:val="00172CE9"/>
    <w:rsid w:val="00193767"/>
    <w:rsid w:val="00197650"/>
    <w:rsid w:val="001B5247"/>
    <w:rsid w:val="001B6ADE"/>
    <w:rsid w:val="001E66B4"/>
    <w:rsid w:val="001F5D52"/>
    <w:rsid w:val="001F7B12"/>
    <w:rsid w:val="002165F9"/>
    <w:rsid w:val="00222096"/>
    <w:rsid w:val="0023005D"/>
    <w:rsid w:val="002362B5"/>
    <w:rsid w:val="00236885"/>
    <w:rsid w:val="002449D3"/>
    <w:rsid w:val="00256217"/>
    <w:rsid w:val="0026696D"/>
    <w:rsid w:val="002732B3"/>
    <w:rsid w:val="00273F3D"/>
    <w:rsid w:val="002848C6"/>
    <w:rsid w:val="00285870"/>
    <w:rsid w:val="0028602B"/>
    <w:rsid w:val="00286A21"/>
    <w:rsid w:val="00291C92"/>
    <w:rsid w:val="002A09A5"/>
    <w:rsid w:val="002A0DE3"/>
    <w:rsid w:val="002D0C60"/>
    <w:rsid w:val="002E4A20"/>
    <w:rsid w:val="002E7B82"/>
    <w:rsid w:val="002F194E"/>
    <w:rsid w:val="002F1EFF"/>
    <w:rsid w:val="002F364F"/>
    <w:rsid w:val="00302140"/>
    <w:rsid w:val="00303C9E"/>
    <w:rsid w:val="003067B2"/>
    <w:rsid w:val="003208EE"/>
    <w:rsid w:val="00333E06"/>
    <w:rsid w:val="00344556"/>
    <w:rsid w:val="00354038"/>
    <w:rsid w:val="00376E3D"/>
    <w:rsid w:val="00380C4F"/>
    <w:rsid w:val="0038282F"/>
    <w:rsid w:val="00387E90"/>
    <w:rsid w:val="003A6A9F"/>
    <w:rsid w:val="003E3A9A"/>
    <w:rsid w:val="003F1571"/>
    <w:rsid w:val="003F2B1E"/>
    <w:rsid w:val="003F3796"/>
    <w:rsid w:val="00416BC9"/>
    <w:rsid w:val="00421E14"/>
    <w:rsid w:val="00430CEB"/>
    <w:rsid w:val="00437E26"/>
    <w:rsid w:val="00444E69"/>
    <w:rsid w:val="004466F8"/>
    <w:rsid w:val="00453027"/>
    <w:rsid w:val="00456E9C"/>
    <w:rsid w:val="00461453"/>
    <w:rsid w:val="00492D64"/>
    <w:rsid w:val="004A7B7E"/>
    <w:rsid w:val="004B02C1"/>
    <w:rsid w:val="004C2A3F"/>
    <w:rsid w:val="004D3208"/>
    <w:rsid w:val="004D6F44"/>
    <w:rsid w:val="004F718F"/>
    <w:rsid w:val="005072D6"/>
    <w:rsid w:val="00513741"/>
    <w:rsid w:val="00516257"/>
    <w:rsid w:val="00530F2C"/>
    <w:rsid w:val="00533221"/>
    <w:rsid w:val="0053335F"/>
    <w:rsid w:val="00537656"/>
    <w:rsid w:val="005501FF"/>
    <w:rsid w:val="00550916"/>
    <w:rsid w:val="005516D7"/>
    <w:rsid w:val="00555534"/>
    <w:rsid w:val="00555711"/>
    <w:rsid w:val="00556B8D"/>
    <w:rsid w:val="00560657"/>
    <w:rsid w:val="00585ACA"/>
    <w:rsid w:val="005904E9"/>
    <w:rsid w:val="005A11C8"/>
    <w:rsid w:val="005A150F"/>
    <w:rsid w:val="005A153F"/>
    <w:rsid w:val="005A3BA0"/>
    <w:rsid w:val="005A7FCE"/>
    <w:rsid w:val="005D579A"/>
    <w:rsid w:val="005F7A98"/>
    <w:rsid w:val="0060150D"/>
    <w:rsid w:val="00601EAA"/>
    <w:rsid w:val="00604FEC"/>
    <w:rsid w:val="0061245F"/>
    <w:rsid w:val="00631698"/>
    <w:rsid w:val="00636839"/>
    <w:rsid w:val="006374F5"/>
    <w:rsid w:val="0063755A"/>
    <w:rsid w:val="00645665"/>
    <w:rsid w:val="00650827"/>
    <w:rsid w:val="0065396E"/>
    <w:rsid w:val="00664E8F"/>
    <w:rsid w:val="006673B1"/>
    <w:rsid w:val="00672B20"/>
    <w:rsid w:val="0068654E"/>
    <w:rsid w:val="006869D6"/>
    <w:rsid w:val="006A1725"/>
    <w:rsid w:val="006A7B6D"/>
    <w:rsid w:val="006D02F3"/>
    <w:rsid w:val="006D53C5"/>
    <w:rsid w:val="006E0B6D"/>
    <w:rsid w:val="006E62B1"/>
    <w:rsid w:val="006F3400"/>
    <w:rsid w:val="006F3BA1"/>
    <w:rsid w:val="00713E10"/>
    <w:rsid w:val="00721125"/>
    <w:rsid w:val="00746558"/>
    <w:rsid w:val="00751B20"/>
    <w:rsid w:val="007765E0"/>
    <w:rsid w:val="00791483"/>
    <w:rsid w:val="00792BDC"/>
    <w:rsid w:val="00794BEE"/>
    <w:rsid w:val="007A3647"/>
    <w:rsid w:val="007B7AF7"/>
    <w:rsid w:val="007C0FEC"/>
    <w:rsid w:val="007C1DAB"/>
    <w:rsid w:val="007C5F1A"/>
    <w:rsid w:val="007C6509"/>
    <w:rsid w:val="007E421D"/>
    <w:rsid w:val="007E69C4"/>
    <w:rsid w:val="007F365C"/>
    <w:rsid w:val="0080013B"/>
    <w:rsid w:val="00802887"/>
    <w:rsid w:val="008064A3"/>
    <w:rsid w:val="00826F17"/>
    <w:rsid w:val="00835D86"/>
    <w:rsid w:val="0085763A"/>
    <w:rsid w:val="00860DAC"/>
    <w:rsid w:val="00862C44"/>
    <w:rsid w:val="00867E5B"/>
    <w:rsid w:val="00870E23"/>
    <w:rsid w:val="00871F6E"/>
    <w:rsid w:val="00874EC5"/>
    <w:rsid w:val="00882894"/>
    <w:rsid w:val="008874A4"/>
    <w:rsid w:val="00892ABB"/>
    <w:rsid w:val="008A78F7"/>
    <w:rsid w:val="008B260D"/>
    <w:rsid w:val="008D2907"/>
    <w:rsid w:val="008D6218"/>
    <w:rsid w:val="008D6DE1"/>
    <w:rsid w:val="008E645D"/>
    <w:rsid w:val="009006F3"/>
    <w:rsid w:val="00904692"/>
    <w:rsid w:val="00910100"/>
    <w:rsid w:val="0091129F"/>
    <w:rsid w:val="00932747"/>
    <w:rsid w:val="00937D57"/>
    <w:rsid w:val="00951408"/>
    <w:rsid w:val="00951DFF"/>
    <w:rsid w:val="00957A46"/>
    <w:rsid w:val="0096005F"/>
    <w:rsid w:val="00964A0B"/>
    <w:rsid w:val="009664BF"/>
    <w:rsid w:val="00981732"/>
    <w:rsid w:val="009821FC"/>
    <w:rsid w:val="00985CD5"/>
    <w:rsid w:val="0099747E"/>
    <w:rsid w:val="009A0B6B"/>
    <w:rsid w:val="009A1882"/>
    <w:rsid w:val="009A7096"/>
    <w:rsid w:val="009B003E"/>
    <w:rsid w:val="009B1549"/>
    <w:rsid w:val="009B3EF6"/>
    <w:rsid w:val="009C2861"/>
    <w:rsid w:val="009C549D"/>
    <w:rsid w:val="009D1366"/>
    <w:rsid w:val="009D20C9"/>
    <w:rsid w:val="009D7B67"/>
    <w:rsid w:val="009E3573"/>
    <w:rsid w:val="009F298C"/>
    <w:rsid w:val="00A15A68"/>
    <w:rsid w:val="00A20385"/>
    <w:rsid w:val="00A20A82"/>
    <w:rsid w:val="00A30418"/>
    <w:rsid w:val="00A3389A"/>
    <w:rsid w:val="00A41D07"/>
    <w:rsid w:val="00A43600"/>
    <w:rsid w:val="00A50FA2"/>
    <w:rsid w:val="00A56E7E"/>
    <w:rsid w:val="00A62B24"/>
    <w:rsid w:val="00A63C34"/>
    <w:rsid w:val="00A67565"/>
    <w:rsid w:val="00A67DA1"/>
    <w:rsid w:val="00A71E99"/>
    <w:rsid w:val="00AA269A"/>
    <w:rsid w:val="00AB1967"/>
    <w:rsid w:val="00AB217F"/>
    <w:rsid w:val="00AB4A25"/>
    <w:rsid w:val="00AB4D01"/>
    <w:rsid w:val="00AB7524"/>
    <w:rsid w:val="00AD383E"/>
    <w:rsid w:val="00AD7903"/>
    <w:rsid w:val="00AE0DDB"/>
    <w:rsid w:val="00AE3199"/>
    <w:rsid w:val="00AF3F97"/>
    <w:rsid w:val="00AF3FD3"/>
    <w:rsid w:val="00AF7E08"/>
    <w:rsid w:val="00B0356F"/>
    <w:rsid w:val="00B06027"/>
    <w:rsid w:val="00B426B4"/>
    <w:rsid w:val="00B42C07"/>
    <w:rsid w:val="00B461E6"/>
    <w:rsid w:val="00B52585"/>
    <w:rsid w:val="00B805CF"/>
    <w:rsid w:val="00B8682D"/>
    <w:rsid w:val="00B86FDB"/>
    <w:rsid w:val="00BA6689"/>
    <w:rsid w:val="00BB1806"/>
    <w:rsid w:val="00BB294A"/>
    <w:rsid w:val="00BB3DC6"/>
    <w:rsid w:val="00BB4BF4"/>
    <w:rsid w:val="00BC12FD"/>
    <w:rsid w:val="00BF2EDA"/>
    <w:rsid w:val="00C021BE"/>
    <w:rsid w:val="00C03F81"/>
    <w:rsid w:val="00C0711B"/>
    <w:rsid w:val="00C16C99"/>
    <w:rsid w:val="00C3236C"/>
    <w:rsid w:val="00C45421"/>
    <w:rsid w:val="00C70A55"/>
    <w:rsid w:val="00C730D2"/>
    <w:rsid w:val="00C82FE1"/>
    <w:rsid w:val="00C90364"/>
    <w:rsid w:val="00C91DD2"/>
    <w:rsid w:val="00C96F82"/>
    <w:rsid w:val="00CA072B"/>
    <w:rsid w:val="00CA1FF0"/>
    <w:rsid w:val="00CA45BE"/>
    <w:rsid w:val="00CC593B"/>
    <w:rsid w:val="00CD0B1F"/>
    <w:rsid w:val="00CD17C2"/>
    <w:rsid w:val="00CD33AF"/>
    <w:rsid w:val="00CD5633"/>
    <w:rsid w:val="00CF0CF8"/>
    <w:rsid w:val="00CF4FAA"/>
    <w:rsid w:val="00CF697F"/>
    <w:rsid w:val="00D060B8"/>
    <w:rsid w:val="00D06180"/>
    <w:rsid w:val="00D118CE"/>
    <w:rsid w:val="00D13401"/>
    <w:rsid w:val="00D148F6"/>
    <w:rsid w:val="00D20CE7"/>
    <w:rsid w:val="00D24189"/>
    <w:rsid w:val="00D2653D"/>
    <w:rsid w:val="00D34D8B"/>
    <w:rsid w:val="00D366C0"/>
    <w:rsid w:val="00D37E5B"/>
    <w:rsid w:val="00D4456E"/>
    <w:rsid w:val="00D50F4E"/>
    <w:rsid w:val="00D9133B"/>
    <w:rsid w:val="00D91AC5"/>
    <w:rsid w:val="00D97B95"/>
    <w:rsid w:val="00DA6F43"/>
    <w:rsid w:val="00DB15FA"/>
    <w:rsid w:val="00DB20B5"/>
    <w:rsid w:val="00DD1883"/>
    <w:rsid w:val="00DE103D"/>
    <w:rsid w:val="00DE3C4A"/>
    <w:rsid w:val="00E03600"/>
    <w:rsid w:val="00E16117"/>
    <w:rsid w:val="00E1766F"/>
    <w:rsid w:val="00E27461"/>
    <w:rsid w:val="00E30C9B"/>
    <w:rsid w:val="00E32FFA"/>
    <w:rsid w:val="00E34296"/>
    <w:rsid w:val="00E356E3"/>
    <w:rsid w:val="00E44B4F"/>
    <w:rsid w:val="00E55C57"/>
    <w:rsid w:val="00E56C22"/>
    <w:rsid w:val="00E617D9"/>
    <w:rsid w:val="00E67C74"/>
    <w:rsid w:val="00E82B2A"/>
    <w:rsid w:val="00E90DE0"/>
    <w:rsid w:val="00EB2159"/>
    <w:rsid w:val="00EC0749"/>
    <w:rsid w:val="00EC68D8"/>
    <w:rsid w:val="00EC7160"/>
    <w:rsid w:val="00EC7429"/>
    <w:rsid w:val="00EE0D3E"/>
    <w:rsid w:val="00EE2D74"/>
    <w:rsid w:val="00EE4E67"/>
    <w:rsid w:val="00F05E9A"/>
    <w:rsid w:val="00F17E87"/>
    <w:rsid w:val="00F22364"/>
    <w:rsid w:val="00F313B3"/>
    <w:rsid w:val="00F31AA1"/>
    <w:rsid w:val="00F35E23"/>
    <w:rsid w:val="00F51780"/>
    <w:rsid w:val="00F63150"/>
    <w:rsid w:val="00F70341"/>
    <w:rsid w:val="00F70E20"/>
    <w:rsid w:val="00F815C3"/>
    <w:rsid w:val="00F95A5C"/>
    <w:rsid w:val="00FA00A5"/>
    <w:rsid w:val="00FA2F79"/>
    <w:rsid w:val="00FA4F52"/>
    <w:rsid w:val="00FA5493"/>
    <w:rsid w:val="00FB365C"/>
    <w:rsid w:val="00FB6283"/>
    <w:rsid w:val="00FC64D2"/>
    <w:rsid w:val="00FF0348"/>
    <w:rsid w:val="04366F05"/>
    <w:rsid w:val="04CF6297"/>
    <w:rsid w:val="119A3B4A"/>
    <w:rsid w:val="2B601414"/>
    <w:rsid w:val="30ED6ADD"/>
    <w:rsid w:val="32B20244"/>
    <w:rsid w:val="369764A8"/>
    <w:rsid w:val="36E5358A"/>
    <w:rsid w:val="5043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link w:val="15"/>
    <w:qFormat/>
    <w:uiPriority w:val="0"/>
    <w:pPr>
      <w:spacing w:after="120"/>
    </w:pPr>
  </w:style>
  <w:style w:type="paragraph" w:styleId="4">
    <w:name w:val="Balloon Text"/>
    <w:basedOn w:val="1"/>
    <w:link w:val="14"/>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kern w:val="0"/>
      <w:sz w:val="24"/>
    </w:rPr>
  </w:style>
  <w:style w:type="paragraph" w:styleId="8">
    <w:name w:val="annotation subject"/>
    <w:basedOn w:val="2"/>
    <w:next w:val="2"/>
    <w:semiHidden/>
    <w:qFormat/>
    <w:uiPriority w:val="0"/>
    <w:rPr>
      <w:b/>
      <w:bCs/>
    </w:rPr>
  </w:style>
  <w:style w:type="character" w:styleId="11">
    <w:name w:val="annotation reference"/>
    <w:semiHidden/>
    <w:qFormat/>
    <w:uiPriority w:val="0"/>
    <w:rPr>
      <w:sz w:val="21"/>
      <w:szCs w:val="21"/>
    </w:rPr>
  </w:style>
  <w:style w:type="character" w:customStyle="1" w:styleId="12">
    <w:name w:val="页眉 字符"/>
    <w:link w:val="6"/>
    <w:qFormat/>
    <w:uiPriority w:val="0"/>
    <w:rPr>
      <w:kern w:val="2"/>
      <w:sz w:val="18"/>
      <w:szCs w:val="18"/>
    </w:rPr>
  </w:style>
  <w:style w:type="character" w:customStyle="1" w:styleId="13">
    <w:name w:val="页脚 字符"/>
    <w:link w:val="5"/>
    <w:qFormat/>
    <w:uiPriority w:val="99"/>
    <w:rPr>
      <w:kern w:val="2"/>
      <w:sz w:val="18"/>
      <w:szCs w:val="18"/>
    </w:rPr>
  </w:style>
  <w:style w:type="character" w:customStyle="1" w:styleId="14">
    <w:name w:val="批注框文本 字符"/>
    <w:link w:val="4"/>
    <w:qFormat/>
    <w:uiPriority w:val="0"/>
    <w:rPr>
      <w:kern w:val="2"/>
      <w:sz w:val="18"/>
      <w:szCs w:val="18"/>
    </w:rPr>
  </w:style>
  <w:style w:type="character" w:customStyle="1" w:styleId="15">
    <w:name w:val="正文文本 字符"/>
    <w:link w:val="3"/>
    <w:qFormat/>
    <w:uiPriority w:val="0"/>
    <w:rPr>
      <w:kern w:val="2"/>
      <w:sz w:val="21"/>
      <w:szCs w:val="24"/>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FA870-6CB9-41E2-A570-9F14039A95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245</Words>
  <Characters>1401</Characters>
  <Lines>11</Lines>
  <Paragraphs>3</Paragraphs>
  <TotalTime>34</TotalTime>
  <ScaleCrop>false</ScaleCrop>
  <LinksUpToDate>false</LinksUpToDate>
  <CharactersWithSpaces>1643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2021-01-26T02:50:00Z</dcterms:created>
  <dc:creator>微软用户</dc:creator>
  <cp:lastModifiedBy>luachung</cp:lastModifiedBy>
  <cp:lastPrinted>2021-04-02T03:29:00Z</cp:lastPrinted>
  <dcterms:modified xsi:type="dcterms:W3CDTF">2021-04-02T06:56:23Z</dcterms:modified>
  <dc:title>北京理工大学珠海学院</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9AEFACBCD4DB4031B84CF30954C2A7D4</vt:lpwstr>
  </property>
</Properties>
</file>